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E3" w:rsidRPr="00AB28FB" w:rsidRDefault="00D35F72" w:rsidP="00AB28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C37D7" w:rsidRPr="00AB28FB">
        <w:rPr>
          <w:rFonts w:ascii="Times New Roman" w:hAnsi="Times New Roman" w:cs="Times New Roman"/>
          <w:b/>
          <w:sz w:val="36"/>
          <w:szCs w:val="36"/>
        </w:rPr>
        <w:t xml:space="preserve"> Условия успешной работы со </w:t>
      </w:r>
      <w:r w:rsidR="00AB28FB" w:rsidRPr="00AB28FB">
        <w:rPr>
          <w:rFonts w:ascii="Times New Roman" w:hAnsi="Times New Roman" w:cs="Times New Roman"/>
          <w:b/>
          <w:sz w:val="36"/>
          <w:szCs w:val="36"/>
        </w:rPr>
        <w:t>способными и одаренными детьми</w:t>
      </w:r>
    </w:p>
    <w:p w:rsidR="004C37D7" w:rsidRDefault="004C37D7" w:rsidP="00AB28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1"/>
        <w:widowControl/>
        <w:spacing w:before="86"/>
        <w:ind w:left="1075"/>
        <w:rPr>
          <w:rStyle w:val="FontStyle11"/>
          <w:rFonts w:ascii="Times New Roman" w:hAnsi="Times New Roman" w:cs="Times New Roman"/>
          <w:sz w:val="28"/>
          <w:szCs w:val="28"/>
          <w:u w:val="single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  <w:u w:val="single"/>
        </w:rPr>
        <w:t xml:space="preserve"> Три категории одаренных детей:</w:t>
      </w:r>
    </w:p>
    <w:p w:rsidR="004C37D7" w:rsidRPr="004C37D7" w:rsidRDefault="004C37D7" w:rsidP="004C37D7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2"/>
        <w:widowControl/>
        <w:spacing w:before="158" w:line="403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Дети с необыкновенно высоким общим уровнем умственного развития при прочих равных условиях (такие дети чаще всего встречаются в дошкольном и младшем школьном возрасте).</w:t>
      </w:r>
    </w:p>
    <w:p w:rsidR="004C37D7" w:rsidRPr="004C37D7" w:rsidRDefault="004C37D7" w:rsidP="004C37D7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2"/>
        <w:widowControl/>
        <w:spacing w:before="173" w:line="408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Дети с признаками специальной умственной одаренности - в определенной области науки (подростковый образ).</w:t>
      </w:r>
    </w:p>
    <w:p w:rsidR="004C37D7" w:rsidRPr="004C37D7" w:rsidRDefault="004C37D7" w:rsidP="004C37D7">
      <w:pPr>
        <w:pStyle w:val="Style2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2"/>
        <w:widowControl/>
        <w:spacing w:before="168" w:line="408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Учащиеся, не достигающие по каким-либо причинам успехов в учении, но обладающие яркой познавательной активностью, оригинальностью психического склада, незаурядными умственными резервами (чаще встречаются в старшем школьном возрасте).</w:t>
      </w:r>
    </w:p>
    <w:p w:rsidR="004C37D7" w:rsidRDefault="004C37D7" w:rsidP="004C37D7">
      <w:pPr>
        <w:pStyle w:val="Style2"/>
        <w:widowControl/>
        <w:spacing w:before="168" w:line="408" w:lineRule="exact"/>
        <w:rPr>
          <w:rStyle w:val="FontStyle11"/>
          <w:sz w:val="28"/>
          <w:szCs w:val="28"/>
        </w:rPr>
      </w:pPr>
    </w:p>
    <w:p w:rsidR="004C37D7" w:rsidRDefault="004C37D7" w:rsidP="004C37D7">
      <w:pPr>
        <w:pStyle w:val="Style1"/>
        <w:widowControl/>
        <w:spacing w:before="86" w:line="403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  <w:u w:val="single"/>
        </w:rPr>
        <w:t>Признаки одаренности</w:t>
      </w: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 xml:space="preserve"> - это те особенности одаренного ребенка, которые проявляются в его реальной деятельности и могут быть оценены на уровне наблюдения за характером его действий. Признаки явной (проявленной) одаренности зафиксированы в ее определении и связаны с высоким уровнем выполнения деятельности. Вместе с тем, об одаренности ребенка следует судить в единстве категорий "хочу" и "могу". Поэтому признаки одаренности охватывают два аспекта поведения одаренного ребенка: инструментальный и мотивационный. Инструментальный - характеризует способы его деятельности. Мотивационный характеризует отношение ребенка к той или иной стороне действительности, а также к своей деятельности.</w:t>
      </w:r>
    </w:p>
    <w:p w:rsidR="004C37D7" w:rsidRPr="004C37D7" w:rsidRDefault="004C37D7" w:rsidP="004C37D7">
      <w:pPr>
        <w:pStyle w:val="Style1"/>
        <w:widowControl/>
        <w:spacing w:before="86" w:line="403" w:lineRule="exact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1"/>
        <w:widowControl/>
        <w:spacing w:before="86"/>
        <w:jc w:val="center"/>
        <w:rPr>
          <w:rStyle w:val="FontStyle11"/>
          <w:sz w:val="28"/>
          <w:szCs w:val="28"/>
          <w:u w:val="single"/>
        </w:rPr>
      </w:pPr>
      <w:r w:rsidRPr="004C37D7">
        <w:rPr>
          <w:rStyle w:val="FontStyle11"/>
          <w:sz w:val="28"/>
          <w:szCs w:val="28"/>
          <w:u w:val="single"/>
        </w:rPr>
        <w:t xml:space="preserve">Условия успешной работы с </w:t>
      </w:r>
      <w:proofErr w:type="gramStart"/>
      <w:r w:rsidRPr="004C37D7">
        <w:rPr>
          <w:rStyle w:val="FontStyle11"/>
          <w:sz w:val="28"/>
          <w:szCs w:val="28"/>
          <w:u w:val="single"/>
        </w:rPr>
        <w:t>одаренными</w:t>
      </w:r>
      <w:proofErr w:type="gramEnd"/>
    </w:p>
    <w:p w:rsidR="004C37D7" w:rsidRPr="004C37D7" w:rsidRDefault="004C37D7" w:rsidP="004C37D7">
      <w:pPr>
        <w:pStyle w:val="Style1"/>
        <w:widowControl/>
        <w:spacing w:before="5"/>
        <w:jc w:val="center"/>
        <w:rPr>
          <w:rStyle w:val="FontStyle11"/>
          <w:sz w:val="28"/>
          <w:szCs w:val="28"/>
          <w:u w:val="single"/>
        </w:rPr>
      </w:pPr>
      <w:r w:rsidRPr="004C37D7">
        <w:rPr>
          <w:rStyle w:val="FontStyle11"/>
          <w:sz w:val="28"/>
          <w:szCs w:val="28"/>
          <w:u w:val="single"/>
        </w:rPr>
        <w:t>учащимися</w:t>
      </w:r>
    </w:p>
    <w:p w:rsidR="004C37D7" w:rsidRDefault="004C37D7" w:rsidP="004C37D7">
      <w:pPr>
        <w:pStyle w:val="Style1"/>
        <w:widowControl/>
        <w:spacing w:line="240" w:lineRule="exact"/>
        <w:rPr>
          <w:sz w:val="20"/>
          <w:szCs w:val="20"/>
        </w:rPr>
      </w:pPr>
    </w:p>
    <w:p w:rsidR="004C37D7" w:rsidRPr="004C37D7" w:rsidRDefault="004C37D7" w:rsidP="004C37D7">
      <w:pPr>
        <w:pStyle w:val="Style1"/>
        <w:widowControl/>
        <w:spacing w:before="158" w:line="403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4C37D7" w:rsidRPr="004C37D7" w:rsidRDefault="004C37D7" w:rsidP="004C37D7">
      <w:pPr>
        <w:pStyle w:val="Style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1"/>
        <w:widowControl/>
        <w:spacing w:before="182" w:line="408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Создание и постоянное совершенствование методической системы работы с одаренными детьми.</w:t>
      </w:r>
    </w:p>
    <w:p w:rsidR="004C37D7" w:rsidRPr="004C37D7" w:rsidRDefault="004C37D7" w:rsidP="004C37D7">
      <w:pPr>
        <w:pStyle w:val="Style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C37D7" w:rsidRDefault="004C37D7" w:rsidP="004C37D7">
      <w:pPr>
        <w:pStyle w:val="Style1"/>
        <w:widowControl/>
        <w:spacing w:before="158" w:line="408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</w:t>
      </w:r>
    </w:p>
    <w:p w:rsidR="004C37D7" w:rsidRPr="004C37D7" w:rsidRDefault="004C37D7" w:rsidP="004C37D7">
      <w:pPr>
        <w:pStyle w:val="Style1"/>
        <w:widowControl/>
        <w:spacing w:before="158" w:line="408" w:lineRule="exact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1"/>
        <w:widowControl/>
        <w:spacing w:before="86" w:line="403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Учитель должен быть:</w:t>
      </w:r>
    </w:p>
    <w:p w:rsidR="004C37D7" w:rsidRPr="004C37D7" w:rsidRDefault="004C37D7" w:rsidP="004C37D7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403" w:lineRule="exact"/>
        <w:ind w:left="389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увлечен</w:t>
      </w:r>
      <w:proofErr w:type="gramEnd"/>
      <w:r w:rsidRPr="004C37D7">
        <w:rPr>
          <w:rStyle w:val="FontStyle11"/>
          <w:rFonts w:ascii="Times New Roman" w:hAnsi="Times New Roman" w:cs="Times New Roman"/>
          <w:sz w:val="28"/>
          <w:szCs w:val="28"/>
        </w:rPr>
        <w:t xml:space="preserve"> своим делом;</w:t>
      </w:r>
    </w:p>
    <w:p w:rsidR="004C37D7" w:rsidRPr="004C37D7" w:rsidRDefault="004C37D7" w:rsidP="004C37D7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403" w:lineRule="exact"/>
        <w:ind w:left="720" w:hanging="331"/>
        <w:rPr>
          <w:rStyle w:val="FontStyle11"/>
          <w:rFonts w:ascii="Times New Roman" w:hAnsi="Times New Roman" w:cs="Times New Roman"/>
          <w:sz w:val="28"/>
          <w:szCs w:val="28"/>
        </w:rPr>
      </w:pPr>
      <w:proofErr w:type="gramStart"/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способным</w:t>
      </w:r>
      <w:proofErr w:type="gramEnd"/>
      <w:r w:rsidRPr="004C37D7">
        <w:rPr>
          <w:rStyle w:val="FontStyle11"/>
          <w:rFonts w:ascii="Times New Roman" w:hAnsi="Times New Roman" w:cs="Times New Roman"/>
          <w:sz w:val="28"/>
          <w:szCs w:val="28"/>
        </w:rPr>
        <w:t xml:space="preserve"> к экспериментальной, научной и творческой деятельности;</w:t>
      </w:r>
    </w:p>
    <w:p w:rsidR="004C37D7" w:rsidRPr="004C37D7" w:rsidRDefault="004C37D7" w:rsidP="004C37D7">
      <w:pPr>
        <w:pStyle w:val="Style2"/>
        <w:widowControl/>
        <w:numPr>
          <w:ilvl w:val="0"/>
          <w:numId w:val="1"/>
        </w:numPr>
        <w:tabs>
          <w:tab w:val="left" w:pos="720"/>
        </w:tabs>
        <w:spacing w:before="5" w:line="403" w:lineRule="exact"/>
        <w:ind w:left="389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профессионально грамотным;</w:t>
      </w:r>
    </w:p>
    <w:p w:rsidR="004C37D7" w:rsidRPr="004C37D7" w:rsidRDefault="004C37D7" w:rsidP="004C37D7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403" w:lineRule="exact"/>
        <w:ind w:left="720" w:hanging="331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интеллектуальным, нравственным и эрудированным;</w:t>
      </w:r>
    </w:p>
    <w:p w:rsidR="004C37D7" w:rsidRPr="004C37D7" w:rsidRDefault="004C37D7" w:rsidP="004C37D7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403" w:lineRule="exact"/>
        <w:ind w:left="720" w:hanging="331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проводником передовых педагогических технологий;</w:t>
      </w:r>
    </w:p>
    <w:p w:rsidR="004C37D7" w:rsidRPr="004C37D7" w:rsidRDefault="004C37D7" w:rsidP="004C37D7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403" w:lineRule="exact"/>
        <w:ind w:left="720" w:hanging="331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психологом, воспитателем и умелым организатором учебно-воспитательного процесса;</w:t>
      </w:r>
    </w:p>
    <w:p w:rsidR="004C37D7" w:rsidRDefault="004C37D7" w:rsidP="004C37D7">
      <w:pPr>
        <w:pStyle w:val="Style2"/>
        <w:widowControl/>
        <w:numPr>
          <w:ilvl w:val="0"/>
          <w:numId w:val="1"/>
        </w:numPr>
        <w:tabs>
          <w:tab w:val="left" w:pos="720"/>
        </w:tabs>
        <w:spacing w:line="403" w:lineRule="exact"/>
        <w:ind w:left="720" w:hanging="331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знатоком во всех областях человеческой жизни</w:t>
      </w:r>
    </w:p>
    <w:p w:rsidR="004C37D7" w:rsidRDefault="004C37D7" w:rsidP="004C37D7">
      <w:pPr>
        <w:pStyle w:val="Style2"/>
        <w:widowControl/>
        <w:tabs>
          <w:tab w:val="left" w:pos="720"/>
        </w:tabs>
        <w:spacing w:line="403" w:lineRule="exact"/>
        <w:ind w:left="720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1"/>
        <w:widowControl/>
        <w:spacing w:before="86" w:line="403" w:lineRule="exact"/>
        <w:rPr>
          <w:rStyle w:val="FontStyle11"/>
          <w:sz w:val="28"/>
          <w:szCs w:val="28"/>
          <w:u w:val="single"/>
        </w:rPr>
      </w:pPr>
      <w:r w:rsidRPr="004C37D7">
        <w:rPr>
          <w:rStyle w:val="FontStyle11"/>
          <w:sz w:val="28"/>
          <w:szCs w:val="28"/>
          <w:u w:val="single"/>
        </w:rPr>
        <w:t>Формы работы с одаренными учащимися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35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творческие мастерские;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691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групповые занятия по параллелям классов с сильными учащимися;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35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факультативы;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35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кружки по интересам;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  <w:tab w:val="left" w:pos="4282"/>
        </w:tabs>
        <w:spacing w:line="403" w:lineRule="exact"/>
        <w:ind w:left="691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занятия</w:t>
      </w: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ab/>
        <w:t>исследовательской деятельностью;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35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 xml:space="preserve">НОУ </w:t>
      </w:r>
      <w:r w:rsidR="00AB28FB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35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конкурсы;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35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интеллектуальный марафон;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35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научно-практические конференции;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35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участие в олимпиадах;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355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работа по индивидуальным планам;</w:t>
      </w:r>
    </w:p>
    <w:p w:rsidR="004C37D7" w:rsidRP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line="403" w:lineRule="exact"/>
        <w:ind w:left="691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учеба в краевом центре творческого развития и гуманитарного образования для одаренных детей «Поиск»;</w:t>
      </w:r>
    </w:p>
    <w:p w:rsidR="004C37D7" w:rsidRDefault="004C37D7" w:rsidP="004C37D7">
      <w:pPr>
        <w:pStyle w:val="Style2"/>
        <w:widowControl/>
        <w:numPr>
          <w:ilvl w:val="0"/>
          <w:numId w:val="2"/>
        </w:numPr>
        <w:tabs>
          <w:tab w:val="left" w:pos="691"/>
        </w:tabs>
        <w:spacing w:before="5" w:line="403" w:lineRule="exact"/>
        <w:ind w:left="691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сотрудничество с другими школами, ВУЗами.</w:t>
      </w:r>
    </w:p>
    <w:p w:rsidR="004C37D7" w:rsidRDefault="004C37D7" w:rsidP="004C37D7">
      <w:pPr>
        <w:pStyle w:val="Style2"/>
        <w:widowControl/>
        <w:tabs>
          <w:tab w:val="left" w:pos="691"/>
        </w:tabs>
        <w:spacing w:before="5" w:line="403" w:lineRule="exact"/>
        <w:ind w:left="691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2"/>
        <w:widowControl/>
        <w:tabs>
          <w:tab w:val="left" w:pos="691"/>
        </w:tabs>
        <w:spacing w:before="5" w:line="403" w:lineRule="exact"/>
        <w:ind w:left="691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1"/>
        <w:widowControl/>
        <w:spacing w:before="86"/>
        <w:ind w:left="960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Принципы педагогической деятельности в работе с одаренными детьми:</w:t>
      </w:r>
    </w:p>
    <w:p w:rsidR="004C37D7" w:rsidRPr="004C37D7" w:rsidRDefault="004C37D7" w:rsidP="004C37D7">
      <w:pPr>
        <w:pStyle w:val="Style2"/>
        <w:widowControl/>
        <w:numPr>
          <w:ilvl w:val="0"/>
          <w:numId w:val="3"/>
        </w:numPr>
        <w:tabs>
          <w:tab w:val="left" w:pos="326"/>
        </w:tabs>
        <w:spacing w:before="394" w:line="408" w:lineRule="exact"/>
        <w:ind w:left="326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принцип максимального разнообразия предоставленных возможностей для развития личности;</w:t>
      </w:r>
    </w:p>
    <w:p w:rsidR="004C37D7" w:rsidRPr="004C37D7" w:rsidRDefault="004C37D7" w:rsidP="004C37D7">
      <w:pPr>
        <w:pStyle w:val="Style2"/>
        <w:widowControl/>
        <w:numPr>
          <w:ilvl w:val="0"/>
          <w:numId w:val="3"/>
        </w:numPr>
        <w:tabs>
          <w:tab w:val="left" w:pos="326"/>
        </w:tabs>
        <w:spacing w:before="413" w:line="408" w:lineRule="exact"/>
        <w:ind w:left="326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принцип возрастания роли внеурочной деятельности;</w:t>
      </w:r>
    </w:p>
    <w:p w:rsidR="004C37D7" w:rsidRPr="004C37D7" w:rsidRDefault="004C37D7" w:rsidP="004C37D7">
      <w:pPr>
        <w:pStyle w:val="Style2"/>
        <w:widowControl/>
        <w:numPr>
          <w:ilvl w:val="0"/>
          <w:numId w:val="3"/>
        </w:numPr>
        <w:tabs>
          <w:tab w:val="left" w:pos="326"/>
        </w:tabs>
        <w:spacing w:before="413" w:line="408" w:lineRule="exact"/>
        <w:ind w:left="326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принцип индивидуализации и дифференциации обучения;</w:t>
      </w:r>
    </w:p>
    <w:p w:rsidR="004C37D7" w:rsidRPr="004C37D7" w:rsidRDefault="004C37D7" w:rsidP="004C37D7">
      <w:pPr>
        <w:pStyle w:val="Style2"/>
        <w:widowControl/>
        <w:numPr>
          <w:ilvl w:val="0"/>
          <w:numId w:val="3"/>
        </w:numPr>
        <w:tabs>
          <w:tab w:val="left" w:pos="326"/>
        </w:tabs>
        <w:spacing w:before="403" w:line="408" w:lineRule="exact"/>
        <w:ind w:left="326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принцип создания условий для совместной работы учащихся при минимальном участии учителя;</w:t>
      </w:r>
    </w:p>
    <w:p w:rsidR="004C37D7" w:rsidRDefault="004C37D7" w:rsidP="004C37D7">
      <w:pPr>
        <w:pStyle w:val="Style2"/>
        <w:widowControl/>
        <w:numPr>
          <w:ilvl w:val="0"/>
          <w:numId w:val="3"/>
        </w:numPr>
        <w:tabs>
          <w:tab w:val="left" w:pos="326"/>
        </w:tabs>
        <w:spacing w:before="413" w:line="408" w:lineRule="exact"/>
        <w:ind w:left="326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принцип свободы выбора учащимся дополнительных образовательных услуг, помощи, наставничества.</w:t>
      </w:r>
    </w:p>
    <w:p w:rsidR="004C37D7" w:rsidRPr="004C37D7" w:rsidRDefault="004C37D7" w:rsidP="004C37D7">
      <w:pPr>
        <w:pStyle w:val="Style3"/>
        <w:widowControl/>
        <w:numPr>
          <w:ilvl w:val="0"/>
          <w:numId w:val="3"/>
        </w:numPr>
        <w:spacing w:before="86" w:line="408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Итак, развивать способности можно и нужно. Для этого необходимо повернуться к личности ребенка, к его индивидуальности, создать условия для развития и максимальной реализации его склонностей и способностей.</w:t>
      </w:r>
    </w:p>
    <w:p w:rsidR="004C37D7" w:rsidRPr="004C37D7" w:rsidRDefault="004C37D7" w:rsidP="004C37D7">
      <w:pPr>
        <w:pStyle w:val="Style1"/>
        <w:widowControl/>
        <w:numPr>
          <w:ilvl w:val="0"/>
          <w:numId w:val="3"/>
        </w:numPr>
        <w:spacing w:before="5" w:line="408" w:lineRule="exact"/>
        <w:ind w:firstLine="101"/>
        <w:rPr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 xml:space="preserve">Необходимо создать </w:t>
      </w:r>
      <w:proofErr w:type="spellStart"/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4C37D7">
        <w:rPr>
          <w:rStyle w:val="FontStyle11"/>
          <w:rFonts w:ascii="Times New Roman" w:hAnsi="Times New Roman" w:cs="Times New Roman"/>
          <w:sz w:val="28"/>
          <w:szCs w:val="28"/>
        </w:rPr>
        <w:t xml:space="preserve"> и профильные программы, учебно-методическое обеспечение, направленное на организацию дифференцированного обучения на уроках, а также на групповых и индивидуальных занятиях с учащимися разных способностей. Активно и заинтересованно вести кружковую и факультативную работу.</w:t>
      </w:r>
    </w:p>
    <w:p w:rsidR="004C37D7" w:rsidRDefault="004C37D7" w:rsidP="004C37D7">
      <w:pPr>
        <w:pStyle w:val="Style2"/>
        <w:widowControl/>
        <w:numPr>
          <w:ilvl w:val="0"/>
          <w:numId w:val="3"/>
        </w:numPr>
        <w:spacing w:before="168" w:line="403" w:lineRule="exact"/>
        <w:rPr>
          <w:rStyle w:val="FontStyle11"/>
          <w:rFonts w:ascii="Times New Roman" w:hAnsi="Times New Roman" w:cs="Times New Roman"/>
          <w:sz w:val="28"/>
          <w:szCs w:val="28"/>
        </w:rPr>
      </w:pPr>
      <w:r w:rsidRPr="004C37D7">
        <w:rPr>
          <w:rStyle w:val="FontStyle11"/>
          <w:rFonts w:ascii="Times New Roman" w:hAnsi="Times New Roman" w:cs="Times New Roman"/>
          <w:sz w:val="28"/>
          <w:szCs w:val="28"/>
        </w:rPr>
        <w:t>Не вызывает сомнения и тот факт, что творчеству можно и нужно учить. И чем раньше начнется эта работа, тем значительнее и выше будут результаты. При этом следует учитывать такие факторы, как:</w:t>
      </w:r>
    </w:p>
    <w:p w:rsidR="00DF48F6" w:rsidRPr="00DF48F6" w:rsidRDefault="00DF48F6" w:rsidP="00DF48F6">
      <w:pPr>
        <w:pStyle w:val="Style2"/>
        <w:widowControl/>
        <w:numPr>
          <w:ilvl w:val="0"/>
          <w:numId w:val="3"/>
        </w:numPr>
        <w:tabs>
          <w:tab w:val="left" w:pos="720"/>
        </w:tabs>
        <w:spacing w:before="86" w:line="398" w:lineRule="exact"/>
        <w:ind w:left="389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Системность.</w:t>
      </w:r>
    </w:p>
    <w:p w:rsidR="00DF48F6" w:rsidRPr="00DF48F6" w:rsidRDefault="00DF48F6" w:rsidP="00DF48F6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98" w:lineRule="exact"/>
        <w:ind w:left="389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Комплексность.</w:t>
      </w:r>
    </w:p>
    <w:p w:rsidR="00DF48F6" w:rsidRPr="00DF48F6" w:rsidRDefault="00DF48F6" w:rsidP="00DF48F6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98" w:lineRule="exact"/>
        <w:ind w:left="389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Последовательность.</w:t>
      </w:r>
    </w:p>
    <w:p w:rsidR="00DF48F6" w:rsidRPr="00DF48F6" w:rsidRDefault="00DF48F6" w:rsidP="00DF48F6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398" w:lineRule="exact"/>
        <w:ind w:left="389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Множественность.</w:t>
      </w:r>
    </w:p>
    <w:p w:rsidR="00DF48F6" w:rsidRPr="00DF48F6" w:rsidRDefault="00DF48F6" w:rsidP="00DF48F6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408" w:lineRule="exact"/>
        <w:ind w:left="389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Нестандартность и отход от стереотипов.</w:t>
      </w:r>
    </w:p>
    <w:p w:rsidR="00DF48F6" w:rsidRPr="00DF48F6" w:rsidRDefault="00DF48F6" w:rsidP="00DF48F6">
      <w:pPr>
        <w:pStyle w:val="Style2"/>
        <w:widowControl/>
        <w:numPr>
          <w:ilvl w:val="0"/>
          <w:numId w:val="3"/>
        </w:numPr>
        <w:tabs>
          <w:tab w:val="left" w:pos="720"/>
        </w:tabs>
        <w:spacing w:before="5" w:line="408" w:lineRule="exact"/>
        <w:ind w:left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Работа на основе интереса и активности.</w:t>
      </w:r>
    </w:p>
    <w:p w:rsidR="00DF48F6" w:rsidRPr="00DF48F6" w:rsidRDefault="00DF48F6" w:rsidP="00DF48F6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408" w:lineRule="exact"/>
        <w:ind w:left="389"/>
        <w:jc w:val="left"/>
        <w:rPr>
          <w:rStyle w:val="FontStyle11"/>
          <w:rFonts w:ascii="Times New Roman" w:hAnsi="Times New Roman" w:cs="Times New Roman"/>
          <w:sz w:val="28"/>
          <w:szCs w:val="28"/>
        </w:rPr>
      </w:pPr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Преемственность.</w:t>
      </w:r>
    </w:p>
    <w:p w:rsidR="00DF48F6" w:rsidRPr="00DF48F6" w:rsidRDefault="00DF48F6" w:rsidP="00DF48F6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422" w:lineRule="exact"/>
        <w:ind w:left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Разнообразие приемов, методов, подходов.</w:t>
      </w:r>
    </w:p>
    <w:p w:rsidR="00DF48F6" w:rsidRPr="00DF48F6" w:rsidRDefault="00DF48F6" w:rsidP="00DF48F6">
      <w:pPr>
        <w:pStyle w:val="Style2"/>
        <w:widowControl/>
        <w:numPr>
          <w:ilvl w:val="0"/>
          <w:numId w:val="3"/>
        </w:numPr>
        <w:tabs>
          <w:tab w:val="left" w:pos="720"/>
        </w:tabs>
        <w:spacing w:line="413" w:lineRule="exact"/>
        <w:ind w:left="720"/>
        <w:rPr>
          <w:rStyle w:val="FontStyle11"/>
          <w:rFonts w:ascii="Times New Roman" w:hAnsi="Times New Roman" w:cs="Times New Roman"/>
          <w:sz w:val="28"/>
          <w:szCs w:val="28"/>
        </w:rPr>
      </w:pPr>
      <w:r w:rsidRPr="00DF48F6">
        <w:rPr>
          <w:rStyle w:val="FontStyle11"/>
          <w:rFonts w:ascii="Times New Roman" w:hAnsi="Times New Roman" w:cs="Times New Roman"/>
          <w:sz w:val="28"/>
          <w:szCs w:val="28"/>
        </w:rPr>
        <w:lastRenderedPageBreak/>
        <w:t>Учет особенностей нервно-психической деятельности в зависимости от возраста учащихся.</w:t>
      </w:r>
    </w:p>
    <w:p w:rsidR="00DF48F6" w:rsidRPr="00DF48F6" w:rsidRDefault="00DF48F6" w:rsidP="00DF48F6">
      <w:pPr>
        <w:pStyle w:val="Style1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DF48F6" w:rsidRPr="00DF48F6" w:rsidRDefault="00DF48F6" w:rsidP="00DF48F6">
      <w:pPr>
        <w:framePr w:h="1940" w:hSpace="38" w:wrap="auto" w:vAnchor="text" w:hAnchor="page" w:x="7133" w:y="3143"/>
        <w:rPr>
          <w:rFonts w:ascii="Times New Roman" w:hAnsi="Times New Roman" w:cs="Times New Roman"/>
          <w:sz w:val="28"/>
          <w:szCs w:val="28"/>
        </w:rPr>
      </w:pPr>
    </w:p>
    <w:p w:rsidR="00DF48F6" w:rsidRPr="00DF48F6" w:rsidRDefault="00DF48F6" w:rsidP="00AB28FB">
      <w:pPr>
        <w:pStyle w:val="Style1"/>
        <w:widowControl/>
        <w:spacing w:before="149" w:line="408" w:lineRule="exact"/>
        <w:jc w:val="both"/>
        <w:rPr>
          <w:rStyle w:val="FontStyle11"/>
          <w:rFonts w:ascii="Times New Roman" w:hAnsi="Times New Roman" w:cs="Times New Roman"/>
          <w:sz w:val="28"/>
          <w:szCs w:val="28"/>
        </w:rPr>
      </w:pPr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Один из принципов врачей - исцелись сам, в педагогической    работе   с   одаренными детьми   мог  бы  звучать  так:  будь  сам талантлив! Учитель и ученик... Что  в  результате получится от этой встречи?       Если учитель      только ведет к истине, а</w:t>
      </w:r>
      <w:r w:rsidRPr="00DF48F6">
        <w:t xml:space="preserve"> </w:t>
      </w:r>
      <w:r w:rsidRPr="00DF48F6">
        <w:rPr>
          <w:rStyle w:val="FontStyle11"/>
          <w:rFonts w:ascii="Times New Roman" w:hAnsi="Times New Roman" w:cs="Times New Roman"/>
          <w:sz w:val="28"/>
          <w:szCs w:val="28"/>
        </w:rPr>
        <w:t xml:space="preserve">дело ученика - лишь понять ее - это </w:t>
      </w:r>
      <w:proofErr w:type="gramStart"/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мало интересно</w:t>
      </w:r>
      <w:proofErr w:type="gramEnd"/>
      <w:r w:rsidRPr="00DF48F6">
        <w:rPr>
          <w:rStyle w:val="FontStyle11"/>
          <w:rFonts w:ascii="Times New Roman" w:hAnsi="Times New Roman" w:cs="Times New Roman"/>
          <w:sz w:val="28"/>
          <w:szCs w:val="28"/>
        </w:rPr>
        <w:t>. Другое дело, если учитель верит в ученика, видит в нем «искру божью», тогда эта вера творит чудеса. И радость первого открытия, первой победы - будет общей радостью учителя и его ученика.</w:t>
      </w:r>
    </w:p>
    <w:p w:rsidR="004C37D7" w:rsidRPr="004C37D7" w:rsidRDefault="004C37D7" w:rsidP="004C37D7">
      <w:pPr>
        <w:pStyle w:val="Style2"/>
        <w:widowControl/>
        <w:spacing w:before="168" w:line="403" w:lineRule="exact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2"/>
        <w:widowControl/>
        <w:tabs>
          <w:tab w:val="left" w:pos="326"/>
        </w:tabs>
        <w:spacing w:before="413" w:line="408" w:lineRule="exact"/>
        <w:ind w:left="326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2"/>
        <w:widowControl/>
        <w:tabs>
          <w:tab w:val="left" w:pos="720"/>
        </w:tabs>
        <w:spacing w:line="403" w:lineRule="exact"/>
        <w:ind w:left="720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4C37D7" w:rsidRPr="004C37D7" w:rsidRDefault="004C37D7" w:rsidP="004C37D7">
      <w:pPr>
        <w:pStyle w:val="Style2"/>
        <w:widowControl/>
        <w:spacing w:before="168" w:line="408" w:lineRule="exact"/>
        <w:rPr>
          <w:rStyle w:val="FontStyle11"/>
          <w:sz w:val="28"/>
          <w:szCs w:val="28"/>
        </w:rPr>
      </w:pPr>
    </w:p>
    <w:p w:rsidR="004C37D7" w:rsidRPr="004C37D7" w:rsidRDefault="004C37D7" w:rsidP="004C37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37D7" w:rsidRPr="004C37D7" w:rsidSect="00F9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820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Franklin Gothic Medium" w:hAnsi="Franklin Gothic Medium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Franklin Gothic Medium" w:hAnsi="Franklin Gothic Medium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&gt;"/>
        <w:legacy w:legacy="1" w:legacySpace="0" w:legacyIndent="326"/>
        <w:lvlJc w:val="left"/>
        <w:rPr>
          <w:rFonts w:ascii="Franklin Gothic Medium" w:hAnsi="Franklin Gothic Medium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7D7"/>
    <w:rsid w:val="003934B7"/>
    <w:rsid w:val="004C37D7"/>
    <w:rsid w:val="00AB28FB"/>
    <w:rsid w:val="00C50136"/>
    <w:rsid w:val="00D35F72"/>
    <w:rsid w:val="00DF48F6"/>
    <w:rsid w:val="00F90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C37D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C37D7"/>
    <w:pPr>
      <w:widowControl w:val="0"/>
      <w:autoSpaceDE w:val="0"/>
      <w:autoSpaceDN w:val="0"/>
      <w:adjustRightInd w:val="0"/>
      <w:spacing w:after="0" w:line="407" w:lineRule="exact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C37D7"/>
    <w:rPr>
      <w:rFonts w:ascii="Franklin Gothic Medium" w:hAnsi="Franklin Gothic Medium" w:cs="Franklin Gothic Medium"/>
      <w:sz w:val="34"/>
      <w:szCs w:val="34"/>
    </w:rPr>
  </w:style>
  <w:style w:type="paragraph" w:customStyle="1" w:styleId="Style3">
    <w:name w:val="Style3"/>
    <w:basedOn w:val="a"/>
    <w:uiPriority w:val="99"/>
    <w:rsid w:val="004C37D7"/>
    <w:pPr>
      <w:widowControl w:val="0"/>
      <w:autoSpaceDE w:val="0"/>
      <w:autoSpaceDN w:val="0"/>
      <w:adjustRightInd w:val="0"/>
      <w:spacing w:after="0" w:line="409" w:lineRule="exact"/>
      <w:ind w:firstLine="720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Roman55</dc:creator>
  <cp:keywords/>
  <dc:description/>
  <cp:lastModifiedBy>Alla-Sergeevna</cp:lastModifiedBy>
  <cp:revision>5</cp:revision>
  <dcterms:created xsi:type="dcterms:W3CDTF">2010-10-30T14:47:00Z</dcterms:created>
  <dcterms:modified xsi:type="dcterms:W3CDTF">2014-04-17T09:44:00Z</dcterms:modified>
</cp:coreProperties>
</file>